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1C2" w:rsidRPr="00644FFA" w:rsidRDefault="00644FFA">
      <w:pPr>
        <w:rPr>
          <w:b/>
        </w:rPr>
      </w:pPr>
      <w:bookmarkStart w:id="0" w:name="_GoBack"/>
      <w:r w:rsidRPr="00644FFA">
        <w:rPr>
          <w:b/>
        </w:rPr>
        <w:t>UCP EVV4 : Supports to be provided</w:t>
      </w:r>
      <w:r w:rsidRPr="00644FFA">
        <w:rPr>
          <w:b/>
        </w:rPr>
        <w:t xml:space="preserve"> </w:t>
      </w:r>
      <w:bookmarkEnd w:id="0"/>
      <w:r w:rsidRPr="00644FFA">
        <w:rPr>
          <w:b/>
        </w:rPr>
        <w:t>– 11/25/19</w:t>
      </w:r>
    </w:p>
    <w:p w:rsidR="00644FFA" w:rsidRDefault="00644FFA" w:rsidP="00644FFA">
      <w:pPr>
        <w:pStyle w:val="NormalWeb"/>
        <w:spacing w:before="0" w:beforeAutospacing="0" w:after="0" w:afterAutospacing="0"/>
      </w:pPr>
      <w:r>
        <w:t xml:space="preserve">The Federal 21st Century Cares Act requires Electronic Visit Verification (EVV) to be fully operational by January 1st, 2020.  PA aims to be fully compliant and therefore requires ALL providers in PA to be compliant.  </w:t>
      </w:r>
    </w:p>
    <w:p w:rsidR="00644FFA" w:rsidRDefault="00644FFA" w:rsidP="00644FFA">
      <w:pPr>
        <w:pStyle w:val="NormalWeb"/>
        <w:spacing w:before="0" w:beforeAutospacing="0" w:after="0" w:afterAutospacing="0"/>
      </w:pPr>
      <w:r>
        <w:t> </w:t>
      </w:r>
    </w:p>
    <w:p w:rsidR="00644FFA" w:rsidRDefault="00644FFA" w:rsidP="00644FFA">
      <w:pPr>
        <w:pStyle w:val="NormalWeb"/>
        <w:spacing w:before="0" w:beforeAutospacing="0" w:after="0" w:afterAutospacing="0"/>
      </w:pPr>
      <w:r>
        <w:t>The MatrixCare Mobile app is the tool we will be using as the electronic method to collect the GPS location, clock-in and clock-out times, and documentation of all tasks provided by each and every SSP.</w:t>
      </w:r>
    </w:p>
    <w:p w:rsidR="00644FFA" w:rsidRDefault="00644FFA" w:rsidP="00644FFA">
      <w:pPr>
        <w:pStyle w:val="NormalWeb"/>
        <w:spacing w:before="0" w:beforeAutospacing="0" w:after="0" w:afterAutospacing="0"/>
      </w:pPr>
      <w:r>
        <w:t> </w:t>
      </w:r>
    </w:p>
    <w:p w:rsidR="00644FFA" w:rsidRDefault="00644FFA" w:rsidP="00644FFA">
      <w:pPr>
        <w:pStyle w:val="NormalWeb"/>
        <w:spacing w:before="0" w:beforeAutospacing="0" w:after="0" w:afterAutospacing="0"/>
      </w:pPr>
      <w:r>
        <w:t xml:space="preserve">When using the mobile app there is no longer a need for ME's to sign timesheets.  </w:t>
      </w:r>
    </w:p>
    <w:p w:rsidR="00644FFA" w:rsidRDefault="00644FFA" w:rsidP="00644FFA">
      <w:pPr>
        <w:pStyle w:val="NormalWeb"/>
        <w:spacing w:before="0" w:beforeAutospacing="0" w:after="0" w:afterAutospacing="0"/>
      </w:pPr>
      <w:r>
        <w:t> </w:t>
      </w:r>
    </w:p>
    <w:p w:rsidR="00644FFA" w:rsidRDefault="00644FFA" w:rsidP="00644FFA">
      <w:pPr>
        <w:pStyle w:val="NormalWeb"/>
        <w:spacing w:before="0" w:beforeAutospacing="0" w:after="0" w:afterAutospacing="0"/>
      </w:pPr>
      <w:r>
        <w:t>There will be two four-week roll-outs:</w:t>
      </w:r>
    </w:p>
    <w:p w:rsidR="00644FFA" w:rsidRDefault="00644FFA" w:rsidP="00644FFA">
      <w:pPr>
        <w:numPr>
          <w:ilvl w:val="0"/>
          <w:numId w:val="1"/>
        </w:numPr>
        <w:spacing w:after="0" w:line="240" w:lineRule="auto"/>
        <w:ind w:left="540"/>
        <w:textAlignment w:val="center"/>
      </w:pPr>
      <w:r>
        <w:t>Starting December 1, 2019</w:t>
      </w:r>
    </w:p>
    <w:p w:rsidR="00644FFA" w:rsidRDefault="00644FFA" w:rsidP="00644FFA">
      <w:pPr>
        <w:numPr>
          <w:ilvl w:val="0"/>
          <w:numId w:val="1"/>
        </w:numPr>
        <w:spacing w:after="0" w:line="240" w:lineRule="auto"/>
        <w:ind w:left="540"/>
        <w:textAlignment w:val="center"/>
      </w:pPr>
      <w:r>
        <w:t>Starting December 15, 2019</w:t>
      </w:r>
    </w:p>
    <w:p w:rsidR="00644FFA" w:rsidRDefault="00644FFA" w:rsidP="00644FFA">
      <w:pPr>
        <w:pStyle w:val="NormalWeb"/>
        <w:spacing w:before="0" w:beforeAutospacing="0" w:after="0" w:afterAutospacing="0"/>
        <w:ind w:left="540"/>
      </w:pPr>
      <w:r>
        <w:t> </w:t>
      </w:r>
    </w:p>
    <w:p w:rsidR="00644FFA" w:rsidRDefault="00644FFA" w:rsidP="00644FFA">
      <w:pPr>
        <w:pStyle w:val="NormalWeb"/>
        <w:spacing w:before="0" w:beforeAutospacing="0" w:after="0" w:afterAutospacing="0"/>
      </w:pPr>
      <w:r>
        <w:t>Each four-week roll-out will encompass 2 two-week periods</w:t>
      </w:r>
    </w:p>
    <w:p w:rsidR="00644FFA" w:rsidRDefault="00644FFA" w:rsidP="00644FFA">
      <w:pPr>
        <w:numPr>
          <w:ilvl w:val="0"/>
          <w:numId w:val="2"/>
        </w:numPr>
        <w:spacing w:after="0" w:line="240" w:lineRule="auto"/>
        <w:ind w:left="540"/>
        <w:textAlignment w:val="center"/>
      </w:pPr>
      <w:r>
        <w:t>The first two-week period is a "pilot" using BOTH paper timesheets AND the new mobile app (EVV)</w:t>
      </w:r>
    </w:p>
    <w:p w:rsidR="00644FFA" w:rsidRDefault="00644FFA" w:rsidP="00644FFA">
      <w:pPr>
        <w:numPr>
          <w:ilvl w:val="0"/>
          <w:numId w:val="2"/>
        </w:numPr>
        <w:spacing w:after="0" w:line="240" w:lineRule="auto"/>
        <w:ind w:left="540"/>
        <w:textAlignment w:val="center"/>
      </w:pPr>
      <w:r>
        <w:t>The second two-week period will be all mobile app (EVV)</w:t>
      </w:r>
    </w:p>
    <w:p w:rsidR="00644FFA" w:rsidRDefault="00644FFA" w:rsidP="00644FFA">
      <w:pPr>
        <w:pStyle w:val="NormalWeb"/>
        <w:spacing w:before="0" w:beforeAutospacing="0" w:after="0" w:afterAutospacing="0"/>
      </w:pPr>
      <w:r>
        <w:t> </w:t>
      </w:r>
    </w:p>
    <w:p w:rsidR="00644FFA" w:rsidRDefault="00644FFA" w:rsidP="00644FFA">
      <w:pPr>
        <w:pStyle w:val="NormalWeb"/>
        <w:spacing w:before="0" w:beforeAutospacing="0" w:after="0" w:afterAutospacing="0"/>
      </w:pPr>
      <w:r>
        <w:t>We understand that this change will impact you.  We have tested the roll-out of MatrixCare Mobile app across earlier groups to help us improve this process.  (We can always improve, and welcome input.)</w:t>
      </w:r>
    </w:p>
    <w:p w:rsidR="00644FFA" w:rsidRDefault="00644FFA" w:rsidP="00644FFA">
      <w:pPr>
        <w:pStyle w:val="NormalWeb"/>
        <w:spacing w:before="0" w:beforeAutospacing="0" w:after="0" w:afterAutospacing="0"/>
      </w:pPr>
      <w:r>
        <w:t> </w:t>
      </w:r>
    </w:p>
    <w:p w:rsidR="00644FFA" w:rsidRDefault="00644FFA" w:rsidP="00644FFA">
      <w:pPr>
        <w:pStyle w:val="NormalWeb"/>
        <w:spacing w:before="0" w:beforeAutospacing="0" w:after="0" w:afterAutospacing="0"/>
      </w:pPr>
      <w:r>
        <w:t>This is the fourth email that we have sent out regarding this change.  There will be a total of 7 as there is a lot of information to convey.</w:t>
      </w:r>
    </w:p>
    <w:p w:rsidR="00644FFA" w:rsidRDefault="00644FFA" w:rsidP="00644FFA">
      <w:pPr>
        <w:pStyle w:val="NormalWeb"/>
        <w:spacing w:before="0" w:beforeAutospacing="0" w:after="0" w:afterAutospacing="0"/>
      </w:pPr>
      <w:r>
        <w:t> </w:t>
      </w:r>
    </w:p>
    <w:p w:rsidR="00644FFA" w:rsidRDefault="00644FFA" w:rsidP="00644FFA">
      <w:pPr>
        <w:pStyle w:val="NormalWeb"/>
        <w:spacing w:before="0" w:beforeAutospacing="0" w:after="0" w:afterAutospacing="0"/>
      </w:pPr>
      <w:r>
        <w:t>There are six supports being provided:</w:t>
      </w:r>
    </w:p>
    <w:p w:rsidR="00644FFA" w:rsidRDefault="00644FFA" w:rsidP="00644FFA">
      <w:pPr>
        <w:numPr>
          <w:ilvl w:val="0"/>
          <w:numId w:val="3"/>
        </w:numPr>
        <w:spacing w:after="0" w:line="240" w:lineRule="auto"/>
        <w:ind w:left="540"/>
        <w:textAlignment w:val="center"/>
      </w:pPr>
      <w:r>
        <w:t>The four-week roll-out period</w:t>
      </w:r>
    </w:p>
    <w:p w:rsidR="00644FFA" w:rsidRDefault="00644FFA" w:rsidP="00644FFA">
      <w:pPr>
        <w:numPr>
          <w:ilvl w:val="1"/>
          <w:numId w:val="4"/>
        </w:numPr>
        <w:spacing w:after="0" w:line="240" w:lineRule="auto"/>
        <w:ind w:left="1080"/>
        <w:textAlignment w:val="center"/>
      </w:pPr>
      <w:r>
        <w:t>The initial two-week period where both paper and the mobile app will be used</w:t>
      </w:r>
    </w:p>
    <w:p w:rsidR="00644FFA" w:rsidRDefault="00644FFA" w:rsidP="00644FFA">
      <w:pPr>
        <w:numPr>
          <w:ilvl w:val="1"/>
          <w:numId w:val="4"/>
        </w:numPr>
        <w:spacing w:after="0" w:line="240" w:lineRule="auto"/>
        <w:ind w:left="1080"/>
        <w:textAlignment w:val="center"/>
      </w:pPr>
      <w:r>
        <w:t>The second two-week period where only the mobile app will be used</w:t>
      </w:r>
    </w:p>
    <w:p w:rsidR="00644FFA" w:rsidRDefault="00644FFA" w:rsidP="00644FFA">
      <w:pPr>
        <w:numPr>
          <w:ilvl w:val="0"/>
          <w:numId w:val="4"/>
        </w:numPr>
        <w:spacing w:after="0" w:line="240" w:lineRule="auto"/>
        <w:ind w:left="540"/>
        <w:textAlignment w:val="center"/>
      </w:pPr>
      <w:r>
        <w:t>These emails</w:t>
      </w:r>
    </w:p>
    <w:p w:rsidR="00644FFA" w:rsidRDefault="00644FFA" w:rsidP="00644FFA">
      <w:pPr>
        <w:numPr>
          <w:ilvl w:val="1"/>
          <w:numId w:val="5"/>
        </w:numPr>
        <w:spacing w:after="0" w:line="240" w:lineRule="auto"/>
        <w:ind w:left="1080"/>
        <w:textAlignment w:val="center"/>
      </w:pPr>
      <w:r>
        <w:t>Intro to the program</w:t>
      </w:r>
    </w:p>
    <w:p w:rsidR="00644FFA" w:rsidRDefault="00644FFA" w:rsidP="00644FFA">
      <w:pPr>
        <w:numPr>
          <w:ilvl w:val="1"/>
          <w:numId w:val="5"/>
        </w:numPr>
        <w:spacing w:after="0" w:line="240" w:lineRule="auto"/>
        <w:ind w:left="1080"/>
        <w:textAlignment w:val="center"/>
      </w:pPr>
      <w:r>
        <w:t>EVV Overview</w:t>
      </w:r>
    </w:p>
    <w:p w:rsidR="00644FFA" w:rsidRDefault="00644FFA" w:rsidP="00644FFA">
      <w:pPr>
        <w:numPr>
          <w:ilvl w:val="1"/>
          <w:numId w:val="5"/>
        </w:numPr>
        <w:spacing w:after="0" w:line="240" w:lineRule="auto"/>
        <w:ind w:left="1080"/>
        <w:textAlignment w:val="center"/>
      </w:pPr>
      <w:r>
        <w:t>Schedule of activities</w:t>
      </w:r>
    </w:p>
    <w:p w:rsidR="00644FFA" w:rsidRDefault="00644FFA" w:rsidP="00644FFA">
      <w:pPr>
        <w:numPr>
          <w:ilvl w:val="1"/>
          <w:numId w:val="5"/>
        </w:numPr>
        <w:spacing w:after="0" w:line="240" w:lineRule="auto"/>
        <w:ind w:left="1080"/>
        <w:textAlignment w:val="center"/>
      </w:pPr>
      <w:r>
        <w:t>Supports to be provided</w:t>
      </w:r>
    </w:p>
    <w:p w:rsidR="00644FFA" w:rsidRDefault="00644FFA" w:rsidP="00644FFA">
      <w:pPr>
        <w:numPr>
          <w:ilvl w:val="1"/>
          <w:numId w:val="5"/>
        </w:numPr>
        <w:spacing w:after="0" w:line="240" w:lineRule="auto"/>
        <w:ind w:left="1080"/>
        <w:textAlignment w:val="center"/>
      </w:pPr>
      <w:r>
        <w:t>Process changes</w:t>
      </w:r>
    </w:p>
    <w:p w:rsidR="00644FFA" w:rsidRDefault="00644FFA" w:rsidP="00644FFA">
      <w:pPr>
        <w:numPr>
          <w:ilvl w:val="1"/>
          <w:numId w:val="5"/>
        </w:numPr>
        <w:spacing w:after="0" w:line="240" w:lineRule="auto"/>
        <w:ind w:left="1080"/>
        <w:textAlignment w:val="center"/>
      </w:pPr>
      <w:r>
        <w:t>Privacy and security concerns addressed</w:t>
      </w:r>
    </w:p>
    <w:p w:rsidR="00644FFA" w:rsidRDefault="00644FFA" w:rsidP="00644FFA">
      <w:pPr>
        <w:numPr>
          <w:ilvl w:val="1"/>
          <w:numId w:val="5"/>
        </w:numPr>
        <w:spacing w:after="0" w:line="240" w:lineRule="auto"/>
        <w:ind w:left="1080"/>
        <w:textAlignment w:val="center"/>
      </w:pPr>
      <w:r>
        <w:t>Tips, tricks, and traps</w:t>
      </w:r>
    </w:p>
    <w:p w:rsidR="00644FFA" w:rsidRDefault="00644FFA" w:rsidP="00644FFA">
      <w:pPr>
        <w:numPr>
          <w:ilvl w:val="0"/>
          <w:numId w:val="5"/>
        </w:numPr>
        <w:spacing w:after="0" w:line="240" w:lineRule="auto"/>
        <w:ind w:left="540"/>
        <w:textAlignment w:val="center"/>
      </w:pPr>
      <w:r>
        <w:t xml:space="preserve">Training website </w:t>
      </w:r>
    </w:p>
    <w:p w:rsidR="00644FFA" w:rsidRDefault="00644FFA" w:rsidP="00644FFA">
      <w:pPr>
        <w:numPr>
          <w:ilvl w:val="1"/>
          <w:numId w:val="6"/>
        </w:numPr>
        <w:spacing w:after="0" w:line="240" w:lineRule="auto"/>
        <w:ind w:left="1080"/>
        <w:textAlignment w:val="center"/>
      </w:pPr>
      <w:hyperlink r:id="rId5" w:history="1">
        <w:r>
          <w:rPr>
            <w:rStyle w:val="Hyperlink"/>
          </w:rPr>
          <w:t xml:space="preserve">http://training.ucptechcentral.org/agency-with-choice/training-agency-with-choice/ </w:t>
        </w:r>
      </w:hyperlink>
    </w:p>
    <w:p w:rsidR="00644FFA" w:rsidRDefault="00644FFA" w:rsidP="00644FFA">
      <w:pPr>
        <w:numPr>
          <w:ilvl w:val="1"/>
          <w:numId w:val="6"/>
        </w:numPr>
        <w:spacing w:after="0" w:line="240" w:lineRule="auto"/>
        <w:ind w:left="1080"/>
        <w:textAlignment w:val="center"/>
      </w:pPr>
      <w:r>
        <w:t>Videos</w:t>
      </w:r>
    </w:p>
    <w:p w:rsidR="00644FFA" w:rsidRDefault="00644FFA" w:rsidP="00644FFA">
      <w:pPr>
        <w:numPr>
          <w:ilvl w:val="1"/>
          <w:numId w:val="6"/>
        </w:numPr>
        <w:spacing w:after="0" w:line="240" w:lineRule="auto"/>
        <w:ind w:left="1080"/>
        <w:textAlignment w:val="center"/>
      </w:pPr>
      <w:r>
        <w:t>Documents</w:t>
      </w:r>
    </w:p>
    <w:p w:rsidR="00644FFA" w:rsidRDefault="00644FFA" w:rsidP="00644FFA">
      <w:pPr>
        <w:numPr>
          <w:ilvl w:val="0"/>
          <w:numId w:val="6"/>
        </w:numPr>
        <w:spacing w:after="0" w:line="240" w:lineRule="auto"/>
        <w:ind w:left="540"/>
        <w:textAlignment w:val="center"/>
      </w:pPr>
      <w:r>
        <w:t xml:space="preserve">Emergency Back-up Contact numbers </w:t>
      </w:r>
    </w:p>
    <w:p w:rsidR="00644FFA" w:rsidRDefault="00644FFA" w:rsidP="00644FFA">
      <w:pPr>
        <w:numPr>
          <w:ilvl w:val="1"/>
          <w:numId w:val="7"/>
        </w:numPr>
        <w:spacing w:after="0" w:line="240" w:lineRule="auto"/>
        <w:ind w:left="1080"/>
        <w:textAlignment w:val="center"/>
      </w:pPr>
      <w:r>
        <w:t xml:space="preserve">Camp Hill: 866-662-1232 </w:t>
      </w:r>
    </w:p>
    <w:p w:rsidR="00644FFA" w:rsidRDefault="00644FFA" w:rsidP="00644FFA">
      <w:pPr>
        <w:numPr>
          <w:ilvl w:val="1"/>
          <w:numId w:val="7"/>
        </w:numPr>
        <w:spacing w:after="0" w:line="240" w:lineRule="auto"/>
        <w:ind w:left="1080"/>
        <w:textAlignment w:val="center"/>
      </w:pPr>
      <w:r>
        <w:t xml:space="preserve">Selinsgrove: 866-839-0532 </w:t>
      </w:r>
    </w:p>
    <w:p w:rsidR="00644FFA" w:rsidRDefault="00644FFA" w:rsidP="00644FFA">
      <w:pPr>
        <w:numPr>
          <w:ilvl w:val="0"/>
          <w:numId w:val="7"/>
        </w:numPr>
        <w:spacing w:after="0" w:line="240" w:lineRule="auto"/>
        <w:ind w:left="540"/>
        <w:textAlignment w:val="center"/>
      </w:pPr>
      <w:r>
        <w:t>Public session's through-out the UCP service area</w:t>
      </w:r>
    </w:p>
    <w:p w:rsidR="00644FFA" w:rsidRDefault="00644FFA" w:rsidP="00644FFA">
      <w:pPr>
        <w:numPr>
          <w:ilvl w:val="1"/>
          <w:numId w:val="8"/>
        </w:numPr>
        <w:spacing w:after="0" w:line="240" w:lineRule="auto"/>
        <w:ind w:left="1080"/>
        <w:textAlignment w:val="center"/>
      </w:pPr>
      <w:r>
        <w:t>Times to be announced</w:t>
      </w:r>
    </w:p>
    <w:p w:rsidR="00644FFA" w:rsidRDefault="00644FFA" w:rsidP="00644FFA">
      <w:pPr>
        <w:ind w:left="1440"/>
        <w:textAlignment w:val="center"/>
      </w:pPr>
      <w:r>
        <w:t>Northumberland- 12/5/19</w:t>
      </w:r>
    </w:p>
    <w:p w:rsidR="00644FFA" w:rsidRDefault="00644FFA" w:rsidP="00644FFA">
      <w:pPr>
        <w:ind w:left="1440"/>
        <w:textAlignment w:val="center"/>
      </w:pPr>
      <w:r>
        <w:lastRenderedPageBreak/>
        <w:t>Centre – 12/6/19</w:t>
      </w:r>
    </w:p>
    <w:p w:rsidR="00644FFA" w:rsidRDefault="00644FFA" w:rsidP="00644FFA">
      <w:pPr>
        <w:ind w:left="1440"/>
        <w:textAlignment w:val="center"/>
      </w:pPr>
      <w:r>
        <w:t>Lancaster 12/10/19</w:t>
      </w:r>
    </w:p>
    <w:p w:rsidR="00644FFA" w:rsidRDefault="00644FFA" w:rsidP="00644FFA">
      <w:pPr>
        <w:ind w:left="1440"/>
        <w:textAlignment w:val="center"/>
      </w:pPr>
      <w:r>
        <w:t>Lycoming/Clinton 12/13/19</w:t>
      </w:r>
    </w:p>
    <w:p w:rsidR="00644FFA" w:rsidRDefault="00644FFA" w:rsidP="00644FFA">
      <w:pPr>
        <w:ind w:left="1440"/>
        <w:textAlignment w:val="center"/>
      </w:pPr>
      <w:r>
        <w:t>Dauphin 12/18/19</w:t>
      </w:r>
    </w:p>
    <w:p w:rsidR="00644FFA" w:rsidRDefault="00644FFA" w:rsidP="00644FFA">
      <w:pPr>
        <w:ind w:left="1440"/>
        <w:textAlignment w:val="center"/>
      </w:pPr>
      <w:r>
        <w:t>CMSU 12/20/19</w:t>
      </w:r>
    </w:p>
    <w:p w:rsidR="00644FFA" w:rsidRDefault="00644FFA" w:rsidP="00644FFA">
      <w:pPr>
        <w:ind w:left="1440"/>
        <w:textAlignment w:val="center"/>
      </w:pPr>
      <w:r>
        <w:t>Cumberland/Perry 12/23/19</w:t>
      </w:r>
    </w:p>
    <w:p w:rsidR="00644FFA" w:rsidRDefault="00644FFA" w:rsidP="00644FFA">
      <w:pPr>
        <w:ind w:left="1440"/>
        <w:textAlignment w:val="center"/>
      </w:pPr>
      <w:r>
        <w:t>Lebanon TBD</w:t>
      </w:r>
    </w:p>
    <w:p w:rsidR="00644FFA" w:rsidRDefault="00644FFA" w:rsidP="00644FFA">
      <w:pPr>
        <w:numPr>
          <w:ilvl w:val="1"/>
          <w:numId w:val="8"/>
        </w:numPr>
        <w:spacing w:after="0" w:line="240" w:lineRule="auto"/>
        <w:ind w:left="1080"/>
        <w:textAlignment w:val="center"/>
      </w:pPr>
      <w:r>
        <w:t>This will be an opportunity to receive in person support from UCP staff</w:t>
      </w:r>
    </w:p>
    <w:p w:rsidR="00644FFA" w:rsidRDefault="00644FFA" w:rsidP="00644FFA">
      <w:pPr>
        <w:numPr>
          <w:ilvl w:val="0"/>
          <w:numId w:val="8"/>
        </w:numPr>
        <w:spacing w:after="0" w:line="240" w:lineRule="auto"/>
        <w:ind w:left="540"/>
        <w:textAlignment w:val="center"/>
      </w:pPr>
      <w:r>
        <w:t>Your Instructor</w:t>
      </w:r>
    </w:p>
    <w:p w:rsidR="00644FFA" w:rsidRDefault="00644FFA" w:rsidP="00644FFA">
      <w:pPr>
        <w:numPr>
          <w:ilvl w:val="1"/>
          <w:numId w:val="9"/>
        </w:numPr>
        <w:spacing w:after="0" w:line="240" w:lineRule="auto"/>
        <w:ind w:left="1080"/>
        <w:textAlignment w:val="center"/>
      </w:pPr>
      <w:r>
        <w:t>You can reach out to them to address your questions and concerns.</w:t>
      </w:r>
    </w:p>
    <w:p w:rsidR="00644FFA" w:rsidRDefault="00644FFA" w:rsidP="00644FFA">
      <w:pPr>
        <w:ind w:left="1080"/>
        <w:textAlignment w:val="center"/>
      </w:pPr>
      <w:r>
        <w:t>Camp Hill 717-737-3477</w:t>
      </w:r>
    </w:p>
    <w:p w:rsidR="00644FFA" w:rsidRDefault="00644FFA" w:rsidP="00644FFA">
      <w:pPr>
        <w:ind w:left="1080"/>
        <w:textAlignment w:val="center"/>
      </w:pPr>
      <w:r>
        <w:t>Selinsgrove 888-663-3304</w:t>
      </w:r>
    </w:p>
    <w:p w:rsidR="00644FFA" w:rsidRDefault="00644FFA" w:rsidP="00644FFA">
      <w:r>
        <w:t>Thank you.</w:t>
      </w:r>
    </w:p>
    <w:p w:rsidR="00644FFA" w:rsidRDefault="00644FFA"/>
    <w:sectPr w:rsidR="00644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640"/>
    <w:multiLevelType w:val="multilevel"/>
    <w:tmpl w:val="3D208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FA31EFD"/>
    <w:multiLevelType w:val="multilevel"/>
    <w:tmpl w:val="ECB8C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E162B43"/>
    <w:multiLevelType w:val="multilevel"/>
    <w:tmpl w:val="A55EA0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25"/>
    <w:rsid w:val="000821C2"/>
    <w:rsid w:val="00644FFA"/>
    <w:rsid w:val="00B6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F6E7"/>
  <w15:chartTrackingRefBased/>
  <w15:docId w15:val="{C590CCAA-AD73-4D04-A3A0-78FB92AA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4FFA"/>
    <w:rPr>
      <w:color w:val="0563C1"/>
      <w:u w:val="single"/>
    </w:rPr>
  </w:style>
  <w:style w:type="paragraph" w:styleId="NormalWeb">
    <w:name w:val="Normal (Web)"/>
    <w:basedOn w:val="Normal"/>
    <w:uiPriority w:val="99"/>
    <w:semiHidden/>
    <w:unhideWhenUsed/>
    <w:rsid w:val="00644FF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8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aining.ucptechcentral.org/agency-with-choice/training-agency-with-cho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Beamer, Rebecca</dc:creator>
  <cp:keywords/>
  <dc:description/>
  <cp:lastModifiedBy>Beamer, Rebecca</cp:lastModifiedBy>
  <cp:revision>2</cp:revision>
  <dcterms:created xsi:type="dcterms:W3CDTF">2019-12-01T16:49:00Z</dcterms:created>
  <dcterms:modified xsi:type="dcterms:W3CDTF">2019-12-01T16:50:00Z</dcterms:modified>
</cp:coreProperties>
</file>